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240" w:lineRule="auto"/>
        <w:jc w:val="center"/>
        <w:rPr>
          <w:rFonts w:ascii="Poppins" w:cs="Poppins" w:eastAsia="Poppins" w:hAnsi="Poppins"/>
          <w:b w:val="1"/>
          <w:color w:val="262626"/>
          <w:sz w:val="22"/>
          <w:szCs w:val="22"/>
        </w:rPr>
      </w:pPr>
      <w:r w:rsidDel="00000000" w:rsidR="00000000" w:rsidRPr="00000000">
        <w:rPr>
          <w:rFonts w:ascii="Poppins" w:cs="Poppins" w:eastAsia="Poppins" w:hAnsi="Poppins"/>
          <w:b w:val="1"/>
          <w:color w:val="262626"/>
          <w:sz w:val="22"/>
          <w:szCs w:val="22"/>
          <w:rtl w:val="0"/>
        </w:rPr>
        <w:t xml:space="preserve">ADATKEZELÉSI TÁJÉKOZTATÓ</w:t>
      </w:r>
    </w:p>
    <w:p w:rsidR="00000000" w:rsidDel="00000000" w:rsidP="00000000" w:rsidRDefault="00000000" w:rsidRPr="00000000" w14:paraId="00000002">
      <w:pPr>
        <w:shd w:fill="ffffff" w:val="clear"/>
        <w:spacing w:after="280" w:line="240" w:lineRule="auto"/>
        <w:jc w:val="center"/>
        <w:rPr>
          <w:rFonts w:ascii="Poppins" w:cs="Poppins" w:eastAsia="Poppins" w:hAnsi="Poppins"/>
          <w:b w:val="1"/>
          <w:color w:val="262626"/>
          <w:sz w:val="22"/>
          <w:szCs w:val="22"/>
        </w:rPr>
      </w:pPr>
      <w:r w:rsidDel="00000000" w:rsidR="00000000" w:rsidRPr="00000000">
        <w:rPr>
          <w:rFonts w:ascii="Poppins" w:cs="Poppins" w:eastAsia="Poppins" w:hAnsi="Poppins"/>
          <w:b w:val="1"/>
          <w:color w:val="262626"/>
          <w:sz w:val="22"/>
          <w:szCs w:val="22"/>
          <w:rtl w:val="0"/>
        </w:rPr>
        <w:t xml:space="preserve">Kihez forduljak?</w:t>
      </w:r>
    </w:p>
    <w:p w:rsidR="00000000" w:rsidDel="00000000" w:rsidP="00000000" w:rsidRDefault="00000000" w:rsidRPr="00000000" w14:paraId="00000003">
      <w:pPr>
        <w:shd w:fill="ffffff" w:val="clear"/>
        <w:spacing w:after="280" w:line="240" w:lineRule="auto"/>
        <w:jc w:val="center"/>
        <w:rPr>
          <w:rFonts w:ascii="Poppins" w:cs="Poppins" w:eastAsia="Poppins" w:hAnsi="Poppins"/>
          <w:color w:val="262626"/>
          <w:sz w:val="22"/>
          <w:szCs w:val="22"/>
        </w:rPr>
      </w:pPr>
      <w:r w:rsidDel="00000000" w:rsidR="00000000" w:rsidRPr="00000000">
        <w:rPr>
          <w:rFonts w:ascii="Poppins" w:cs="Poppins" w:eastAsia="Poppins" w:hAnsi="Poppins"/>
          <w:b w:val="1"/>
          <w:color w:val="262626"/>
          <w:sz w:val="22"/>
          <w:szCs w:val="22"/>
          <w:rtl w:val="0"/>
        </w:rPr>
        <w:t xml:space="preserve">Páciens irányítás program</w:t>
      </w:r>
      <w:r w:rsidDel="00000000" w:rsidR="00000000" w:rsidRPr="00000000">
        <w:rPr>
          <w:rtl w:val="0"/>
        </w:rPr>
      </w:r>
    </w:p>
    <w:p w:rsidR="00000000" w:rsidDel="00000000" w:rsidP="00000000" w:rsidRDefault="00000000" w:rsidRPr="00000000" w14:paraId="00000004">
      <w:pPr>
        <w:shd w:fill="ffffff" w:val="clear"/>
        <w:spacing w:after="280" w:line="240" w:lineRule="auto"/>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 </w:t>
      </w:r>
    </w:p>
    <w:tbl>
      <w:tblPr>
        <w:tblStyle w:val="Table1"/>
        <w:tblW w:w="9056.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528"/>
        <w:gridCol w:w="4528"/>
        <w:tblGridChange w:id="0">
          <w:tblGrid>
            <w:gridCol w:w="4528"/>
            <w:gridCol w:w="452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spacing w:line="240" w:lineRule="auto"/>
              <w:rPr>
                <w:rFonts w:ascii="Poppins" w:cs="Poppins" w:eastAsia="Poppins" w:hAnsi="Poppins"/>
                <w:sz w:val="22"/>
                <w:szCs w:val="22"/>
              </w:rPr>
            </w:pPr>
            <w:r w:rsidDel="00000000" w:rsidR="00000000" w:rsidRPr="00000000">
              <w:rPr>
                <w:rFonts w:ascii="Poppins" w:cs="Poppins" w:eastAsia="Poppins" w:hAnsi="Poppins"/>
                <w:color w:val="333333"/>
                <w:sz w:val="22"/>
                <w:szCs w:val="22"/>
                <w:rtl w:val="0"/>
              </w:rPr>
              <w:t xml:space="preserve">Adatkezelő neve: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spacing w:line="240" w:lineRule="auto"/>
              <w:rPr>
                <w:rFonts w:ascii="Poppins" w:cs="Poppins" w:eastAsia="Poppins" w:hAnsi="Poppins"/>
                <w:b w:val="1"/>
                <w:sz w:val="22"/>
                <w:szCs w:val="22"/>
              </w:rPr>
            </w:pPr>
            <w:r w:rsidDel="00000000" w:rsidR="00000000" w:rsidRPr="00000000">
              <w:rPr>
                <w:rFonts w:ascii="Poppins" w:cs="Poppins" w:eastAsia="Poppins" w:hAnsi="Poppins"/>
                <w:b w:val="1"/>
                <w:color w:val="333333"/>
                <w:sz w:val="22"/>
                <w:szCs w:val="22"/>
                <w:rtl w:val="0"/>
              </w:rPr>
              <w:t xml:space="preserve">Doktor Plusz Medical Kft.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7">
            <w:pPr>
              <w:spacing w:line="240" w:lineRule="auto"/>
              <w:rPr>
                <w:rFonts w:ascii="Poppins" w:cs="Poppins" w:eastAsia="Poppins" w:hAnsi="Poppins"/>
                <w:sz w:val="22"/>
                <w:szCs w:val="22"/>
              </w:rPr>
            </w:pPr>
            <w:r w:rsidDel="00000000" w:rsidR="00000000" w:rsidRPr="00000000">
              <w:rPr>
                <w:rFonts w:ascii="Poppins" w:cs="Poppins" w:eastAsia="Poppins" w:hAnsi="Poppins"/>
                <w:color w:val="333333"/>
                <w:sz w:val="22"/>
                <w:szCs w:val="22"/>
                <w:rtl w:val="0"/>
              </w:rPr>
              <w:t xml:space="preserve">Adatkezelő székhelye: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spacing w:line="24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8000 Székesfehérvár, Fiskális utca 43.</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spacing w:line="240" w:lineRule="auto"/>
              <w:rPr>
                <w:rFonts w:ascii="Poppins" w:cs="Poppins" w:eastAsia="Poppins" w:hAnsi="Poppins"/>
                <w:sz w:val="22"/>
                <w:szCs w:val="22"/>
                <w:highlight w:val="white"/>
              </w:rPr>
            </w:pPr>
            <w:r w:rsidDel="00000000" w:rsidR="00000000" w:rsidRPr="00000000">
              <w:rPr>
                <w:rFonts w:ascii="Poppins" w:cs="Poppins" w:eastAsia="Poppins" w:hAnsi="Poppins"/>
                <w:color w:val="333333"/>
                <w:sz w:val="22"/>
                <w:szCs w:val="22"/>
                <w:highlight w:val="white"/>
                <w:rtl w:val="0"/>
              </w:rPr>
              <w:t xml:space="preserve">Adatkezelő adatvédelmi tisztviselője: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A">
            <w:pPr>
              <w:spacing w:line="240" w:lineRule="auto"/>
              <w:rPr>
                <w:rFonts w:ascii="Poppins" w:cs="Poppins" w:eastAsia="Poppins" w:hAnsi="Poppins"/>
                <w:sz w:val="22"/>
                <w:szCs w:val="22"/>
                <w:highlight w:val="yellow"/>
              </w:rPr>
            </w:pPr>
            <w:r w:rsidDel="00000000" w:rsidR="00000000" w:rsidRPr="00000000">
              <w:rPr>
                <w:rFonts w:ascii="Poppins" w:cs="Poppins" w:eastAsia="Poppins" w:hAnsi="Poppins"/>
                <w:color w:val="333333"/>
                <w:sz w:val="22"/>
                <w:szCs w:val="22"/>
                <w:highlight w:val="yellow"/>
                <w:rtl w:val="0"/>
              </w:rPr>
              <w:br w:type="textWrapping"/>
            </w:r>
            <w:r w:rsidDel="00000000" w:rsidR="00000000" w:rsidRPr="00000000">
              <w:rPr>
                <w:rFonts w:ascii="Poppins" w:cs="Poppins" w:eastAsia="Poppins" w:hAnsi="Poppins"/>
                <w:rtl w:val="0"/>
              </w:rPr>
              <w:t xml:space="preserve">dr. Kozma Gergely e.v.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B">
            <w:pPr>
              <w:spacing w:line="240" w:lineRule="auto"/>
              <w:rPr>
                <w:rFonts w:ascii="Poppins" w:cs="Poppins" w:eastAsia="Poppins" w:hAnsi="Poppins"/>
                <w:sz w:val="22"/>
                <w:szCs w:val="22"/>
                <w:highlight w:val="white"/>
              </w:rPr>
            </w:pPr>
            <w:r w:rsidDel="00000000" w:rsidR="00000000" w:rsidRPr="00000000">
              <w:rPr>
                <w:rFonts w:ascii="Poppins" w:cs="Poppins" w:eastAsia="Poppins" w:hAnsi="Poppins"/>
                <w:color w:val="333333"/>
                <w:sz w:val="22"/>
                <w:szCs w:val="22"/>
                <w:highlight w:val="white"/>
                <w:rtl w:val="0"/>
              </w:rPr>
              <w:t xml:space="preserve">Adatvédelmi tisztviselő elérhetősége: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spacing w:after="0" w:line="240" w:lineRule="auto"/>
              <w:jc w:val="both"/>
              <w:rPr>
                <w:rFonts w:ascii="Poppins" w:cs="Poppins" w:eastAsia="Poppins" w:hAnsi="Poppins"/>
                <w:sz w:val="22"/>
                <w:szCs w:val="22"/>
                <w:highlight w:val="white"/>
              </w:rPr>
            </w:pPr>
            <w:r w:rsidDel="00000000" w:rsidR="00000000" w:rsidRPr="00000000">
              <w:rPr>
                <w:rFonts w:ascii="Poppins" w:cs="Poppins" w:eastAsia="Poppins" w:hAnsi="Poppins"/>
                <w:highlight w:val="white"/>
                <w:rtl w:val="0"/>
              </w:rPr>
              <w:t xml:space="preserve">06-30-3889943  info@gdprofessionals.hu</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D">
            <w:pPr>
              <w:spacing w:line="240" w:lineRule="auto"/>
              <w:rPr>
                <w:rFonts w:ascii="Poppins" w:cs="Poppins" w:eastAsia="Poppins" w:hAnsi="Poppins"/>
                <w:sz w:val="22"/>
                <w:szCs w:val="22"/>
                <w:highlight w:val="white"/>
              </w:rPr>
            </w:pPr>
            <w:r w:rsidDel="00000000" w:rsidR="00000000" w:rsidRPr="00000000">
              <w:rPr>
                <w:rFonts w:ascii="Poppins" w:cs="Poppins" w:eastAsia="Poppins" w:hAnsi="Poppins"/>
                <w:color w:val="333333"/>
                <w:sz w:val="22"/>
                <w:szCs w:val="22"/>
                <w:highlight w:val="white"/>
                <w:rtl w:val="0"/>
              </w:rPr>
              <w:t xml:space="preserve">Érvényes: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E">
            <w:pPr>
              <w:spacing w:line="240" w:lineRule="auto"/>
              <w:rPr>
                <w:rFonts w:ascii="Poppins" w:cs="Poppins" w:eastAsia="Poppins" w:hAnsi="Poppins"/>
                <w:sz w:val="22"/>
                <w:szCs w:val="22"/>
                <w:highlight w:val="white"/>
              </w:rPr>
            </w:pPr>
            <w:r w:rsidDel="00000000" w:rsidR="00000000" w:rsidRPr="00000000">
              <w:rPr>
                <w:rFonts w:ascii="Poppins" w:cs="Poppins" w:eastAsia="Poppins" w:hAnsi="Poppins"/>
                <w:color w:val="333333"/>
                <w:sz w:val="22"/>
                <w:szCs w:val="22"/>
                <w:highlight w:val="white"/>
                <w:rtl w:val="0"/>
              </w:rPr>
              <w:t xml:space="preserve">2025.04.01-től</w:t>
            </w:r>
            <w:r w:rsidDel="00000000" w:rsidR="00000000" w:rsidRPr="00000000">
              <w:rPr>
                <w:rtl w:val="0"/>
              </w:rPr>
            </w:r>
          </w:p>
        </w:tc>
      </w:tr>
    </w:tbl>
    <w:p w:rsidR="00000000" w:rsidDel="00000000" w:rsidP="00000000" w:rsidRDefault="00000000" w:rsidRPr="00000000" w14:paraId="0000000F">
      <w:pPr>
        <w:spacing w:after="0" w:line="240" w:lineRule="auto"/>
        <w:rPr>
          <w:rFonts w:ascii="Poppins" w:cs="Poppins" w:eastAsia="Poppins" w:hAnsi="Poppins"/>
          <w:b w:val="1"/>
          <w:color w:val="262626"/>
          <w:sz w:val="22"/>
          <w:szCs w:val="22"/>
        </w:rPr>
      </w:pPr>
      <w:r w:rsidDel="00000000" w:rsidR="00000000" w:rsidRPr="00000000">
        <w:rPr>
          <w:rFonts w:ascii="Poppins" w:cs="Poppins" w:eastAsia="Poppins" w:hAnsi="Poppins"/>
          <w:color w:val="262626"/>
          <w:sz w:val="22"/>
          <w:szCs w:val="22"/>
          <w:rtl w:val="0"/>
        </w:rPr>
        <w:br w:type="textWrapping"/>
      </w:r>
      <w:r w:rsidDel="00000000" w:rsidR="00000000" w:rsidRPr="00000000">
        <w:rPr>
          <w:rFonts w:ascii="Poppins" w:cs="Poppins" w:eastAsia="Poppins" w:hAnsi="Poppins"/>
          <w:b w:val="1"/>
          <w:color w:val="262626"/>
          <w:sz w:val="22"/>
          <w:szCs w:val="22"/>
          <w:rtl w:val="0"/>
        </w:rPr>
        <w:br w:type="textWrapping"/>
        <w:t xml:space="preserve">I. FOGALMAK</w:t>
      </w:r>
    </w:p>
    <w:p w:rsidR="00000000" w:rsidDel="00000000" w:rsidP="00000000" w:rsidRDefault="00000000" w:rsidRPr="00000000" w14:paraId="00000010">
      <w:pPr>
        <w:spacing w:after="0" w:line="24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11">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„adatfeldolgozó”: az a természetes vagy jogi személy, amely az adatkezelő nevében, annak utasítására személyes adatokat kezel. Jelen program keretében adatfeldolgozó nem kerül alkalmazásra.</w:t>
      </w:r>
    </w:p>
    <w:p w:rsidR="00000000" w:rsidDel="00000000" w:rsidP="00000000" w:rsidRDefault="00000000" w:rsidRPr="00000000" w14:paraId="00000012">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„adatkezelés”: a személyes adatokon végzett bármely művelet.</w:t>
        <w:br w:type="textWrapping"/>
        <w:br w:type="textWrapping"/>
        <w:t xml:space="preserve">„adatkezelő”: </w:t>
      </w:r>
      <w:r w:rsidDel="00000000" w:rsidR="00000000" w:rsidRPr="00000000">
        <w:rPr>
          <w:rFonts w:ascii="Poppins" w:cs="Poppins" w:eastAsia="Poppins" w:hAnsi="Poppins"/>
          <w:b w:val="1"/>
          <w:color w:val="333333"/>
          <w:sz w:val="22"/>
          <w:szCs w:val="22"/>
          <w:rtl w:val="0"/>
        </w:rPr>
        <w:t xml:space="preserve">Doktor Plusz Medical Kft.</w:t>
      </w:r>
      <w:r w:rsidDel="00000000" w:rsidR="00000000" w:rsidRPr="00000000">
        <w:rPr>
          <w:rFonts w:ascii="Poppins" w:cs="Poppins" w:eastAsia="Poppins" w:hAnsi="Poppins"/>
          <w:color w:val="262626"/>
          <w:sz w:val="22"/>
          <w:szCs w:val="22"/>
          <w:rtl w:val="0"/>
        </w:rPr>
        <w:t xml:space="preserve">, amely a személyes adatok kezelésének céljait és eszközeit önállóan meghatározza.</w:t>
      </w:r>
    </w:p>
    <w:p w:rsidR="00000000" w:rsidDel="00000000" w:rsidP="00000000" w:rsidRDefault="00000000" w:rsidRPr="00000000" w14:paraId="00000013">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„az adatkezelés korlátozása”: a tárolt személyes adatok megjelölése jövőbeli kezelésük korlátozása céljából.</w:t>
        <w:br w:type="textWrapping"/>
        <w:br w:type="textWrapping"/>
        <w:t xml:space="preserve">„adatvédelmi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br w:type="textWrapping"/>
        <w:br w:type="textWrapping"/>
        <w:t xml:space="preserve">„Érintett”: űrlapot kitöltő Felhasználó, vagy a harmadik személy általi kitöltés esetén akinek a részére az űrlap kitöltése történik.</w:t>
      </w:r>
    </w:p>
    <w:p w:rsidR="00000000" w:rsidDel="00000000" w:rsidP="00000000" w:rsidRDefault="00000000" w:rsidRPr="00000000" w14:paraId="00000014">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000000" w:rsidDel="00000000" w:rsidP="00000000" w:rsidRDefault="00000000" w:rsidRPr="00000000" w14:paraId="00000015">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„címzett”: az a jogi személy, amellyel a személyes adatot közlik, az időpontfoglalásban szereplő egészségügyi szolgáltatók.</w:t>
      </w:r>
    </w:p>
    <w:p w:rsidR="00000000" w:rsidDel="00000000" w:rsidP="00000000" w:rsidRDefault="00000000" w:rsidRPr="00000000" w14:paraId="00000016">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br w:type="textWrapping"/>
        <w:br w:type="textWrapping"/>
        <w:t xml:space="preserve">„személyes adat”: bármely információ, melynek segítségével egy személy bármilyen   módon azonosítható.</w:t>
        <w:br w:type="textWrapping"/>
      </w:r>
    </w:p>
    <w:p w:rsidR="00000000" w:rsidDel="00000000" w:rsidP="00000000" w:rsidRDefault="00000000" w:rsidRPr="00000000" w14:paraId="00000017">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b w:val="1"/>
          <w:color w:val="262626"/>
          <w:sz w:val="22"/>
          <w:szCs w:val="22"/>
          <w:rtl w:val="0"/>
        </w:rPr>
        <w:t xml:space="preserve">II. Űrlap kitöltése</w:t>
      </w:r>
      <w:r w:rsidDel="00000000" w:rsidR="00000000" w:rsidRPr="00000000">
        <w:rPr>
          <w:rtl w:val="0"/>
        </w:rPr>
      </w:r>
    </w:p>
    <w:tbl>
      <w:tblPr>
        <w:tblStyle w:val="Table2"/>
        <w:tblW w:w="906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488"/>
        <w:gridCol w:w="5572"/>
        <w:tblGridChange w:id="0">
          <w:tblGrid>
            <w:gridCol w:w="3488"/>
            <w:gridCol w:w="55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adatkezelés célja: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Páciens és Adatkezelő közötti kapcsolatfelvétel és kapcsolattartás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adatkezelés jogalapja: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érintett hozzájárulása (GDPR 6. cikk (1) bekezdés a) pont), mely az űrlap kitöltése során jön létre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érintettek: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űrlapot kitöltő felhasználók</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Kezelt személyes adatok: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név, e-mail-cím, mobilszám, életkor, irányítószám, egészségügyi panaszok, tünetek</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Tervezett adattárolási határidő:</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spacing w:line="240" w:lineRule="auto"/>
              <w:jc w:val="both"/>
              <w:rPr>
                <w:rFonts w:ascii="Poppins" w:cs="Poppins" w:eastAsia="Poppins" w:hAnsi="Poppins"/>
                <w:sz w:val="22"/>
                <w:szCs w:val="22"/>
                <w:highlight w:val="white"/>
              </w:rPr>
            </w:pPr>
            <w:r w:rsidDel="00000000" w:rsidR="00000000" w:rsidRPr="00000000">
              <w:rPr>
                <w:rFonts w:ascii="Poppins" w:cs="Poppins" w:eastAsia="Poppins" w:hAnsi="Poppins"/>
                <w:sz w:val="22"/>
                <w:szCs w:val="22"/>
                <w:rtl w:val="0"/>
              </w:rPr>
              <w:t xml:space="preserve">adatait hozzájárulásának visszavonási kéréséig kezeljük, de legkésőbb az utolsó űrlap kitöltéstől </w:t>
            </w:r>
            <w:r w:rsidDel="00000000" w:rsidR="00000000" w:rsidRPr="00000000">
              <w:rPr>
                <w:rFonts w:ascii="Poppins" w:cs="Poppins" w:eastAsia="Poppins" w:hAnsi="Poppins"/>
                <w:sz w:val="22"/>
                <w:szCs w:val="22"/>
                <w:highlight w:val="white"/>
                <w:rtl w:val="0"/>
              </w:rPr>
              <w:t xml:space="preserve">számított </w:t>
            </w:r>
            <w:r w:rsidDel="00000000" w:rsidR="00000000" w:rsidRPr="00000000">
              <w:rPr>
                <w:rFonts w:ascii="Poppins" w:cs="Poppins" w:eastAsia="Poppins" w:hAnsi="Poppins"/>
                <w:sz w:val="22"/>
                <w:szCs w:val="22"/>
                <w:highlight w:val="white"/>
                <w:rtl w:val="0"/>
              </w:rPr>
              <w:t xml:space="preserve">30 napig, </w:t>
            </w:r>
            <w:r w:rsidDel="00000000" w:rsidR="00000000" w:rsidRPr="00000000">
              <w:rPr>
                <w:rFonts w:ascii="Poppins" w:cs="Poppins" w:eastAsia="Poppins" w:hAnsi="Poppins"/>
                <w:sz w:val="22"/>
                <w:szCs w:val="22"/>
                <w:highlight w:val="white"/>
                <w:rtl w:val="0"/>
              </w:rPr>
              <w:t xml:space="preserve">ezt követően adatait </w:t>
            </w:r>
            <w:r w:rsidDel="00000000" w:rsidR="00000000" w:rsidRPr="00000000">
              <w:rPr>
                <w:rFonts w:ascii="Poppins" w:cs="Poppins" w:eastAsia="Poppins" w:hAnsi="Poppins"/>
                <w:sz w:val="22"/>
                <w:szCs w:val="22"/>
                <w:highlight w:val="white"/>
                <w:rtl w:val="0"/>
              </w:rPr>
              <w:t xml:space="preserve">töröljük</w:t>
            </w:r>
            <w:r w:rsidDel="00000000" w:rsidR="00000000" w:rsidRPr="00000000">
              <w:rPr>
                <w:rFonts w:ascii="Poppins" w:cs="Poppins" w:eastAsia="Poppins" w:hAnsi="Poppins"/>
                <w:sz w:val="22"/>
                <w:szCs w:val="22"/>
                <w:highlight w:val="white"/>
                <w:rtl w:val="0"/>
              </w:rPr>
              <w:t xml:space="preserve"> </w:t>
            </w:r>
          </w:p>
        </w:tc>
      </w:tr>
    </w:tbl>
    <w:p w:rsidR="00000000" w:rsidDel="00000000" w:rsidP="00000000" w:rsidRDefault="00000000" w:rsidRPr="00000000" w14:paraId="00000022">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 </w:t>
      </w:r>
    </w:p>
    <w:p w:rsidR="00000000" w:rsidDel="00000000" w:rsidP="00000000" w:rsidRDefault="00000000" w:rsidRPr="00000000" w14:paraId="00000023">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Hozzájárulását visszavonhatja, ha a regisztrációkor adott hozzájárulását az adatvédelmi tisztviselőnek írt email-ben megteszi, ebben az esetben nem vehet részt a Programban.</w:t>
      </w:r>
    </w:p>
    <w:p w:rsidR="00000000" w:rsidDel="00000000" w:rsidP="00000000" w:rsidRDefault="00000000" w:rsidRPr="00000000" w14:paraId="00000024">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Amennyiben hozzátartozója vagy más személy (mint harmadik fél) adatait jeleníti meg az űrlapon, mint a tanácsadási szolgáltatást igénybe vevő személy, úgy köteles gondoskodni arról, hogy a harmadik fél </w:t>
      </w:r>
      <w:r w:rsidDel="00000000" w:rsidR="00000000" w:rsidRPr="00000000">
        <w:rPr>
          <w:rFonts w:ascii="Poppins" w:cs="Poppins" w:eastAsia="Poppins" w:hAnsi="Poppins"/>
          <w:color w:val="262626"/>
          <w:sz w:val="22"/>
          <w:szCs w:val="22"/>
          <w:rtl w:val="0"/>
        </w:rPr>
        <w:t xml:space="preserve">beleegyezésével Ön rendelkezzen.</w:t>
      </w:r>
      <w:r w:rsidDel="00000000" w:rsidR="00000000" w:rsidRPr="00000000">
        <w:rPr>
          <w:rtl w:val="0"/>
        </w:rPr>
      </w:r>
    </w:p>
    <w:p w:rsidR="00000000" w:rsidDel="00000000" w:rsidP="00000000" w:rsidRDefault="00000000" w:rsidRPr="00000000" w14:paraId="00000025">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Jogszabály által előírt esetben a hatóságok részére szükség esetén továbbítanunk kell adatait.</w:t>
      </w:r>
    </w:p>
    <w:p w:rsidR="00000000" w:rsidDel="00000000" w:rsidP="00000000" w:rsidRDefault="00000000" w:rsidRPr="00000000" w14:paraId="00000026">
      <w:pPr>
        <w:shd w:fill="ffffff" w:val="clear"/>
        <w:spacing w:after="280" w:line="240" w:lineRule="auto"/>
        <w:jc w:val="both"/>
        <w:rPr>
          <w:rFonts w:ascii="Poppins" w:cs="Poppins" w:eastAsia="Poppins" w:hAnsi="Poppins"/>
          <w:color w:val="262626"/>
          <w:sz w:val="22"/>
          <w:szCs w:val="22"/>
        </w:rPr>
      </w:pPr>
      <w:r w:rsidDel="00000000" w:rsidR="00000000" w:rsidRPr="00000000">
        <w:rPr>
          <w:rFonts w:ascii="Poppins" w:cs="Poppins" w:eastAsia="Poppins" w:hAnsi="Poppins"/>
          <w:color w:val="262626"/>
          <w:sz w:val="22"/>
          <w:szCs w:val="22"/>
          <w:rtl w:val="0"/>
        </w:rPr>
        <w:t xml:space="preserve">Amennyiben gyermeke számára foglal tanácsadási szolgáltatást, szükséges bekérnünk szülői hozzájárulást a gyermek adatának kezeléséről, ebben az esetben adatait a következőképpen kezeljük.</w:t>
      </w:r>
    </w:p>
    <w:tbl>
      <w:tblPr>
        <w:tblStyle w:val="Table3"/>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536"/>
        <w:gridCol w:w="4536"/>
        <w:tblGridChange w:id="0">
          <w:tblGrid>
            <w:gridCol w:w="4536"/>
            <w:gridCol w:w="453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7">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adatkezelés célja: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18 év alatti gyermek adatkezeléséhez hozzájárulás bekérése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adatkezelés jogalapja: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érintett (szülő) hozzájárulása (GDPR 6. cikk (1) bekezdés a) pont)</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Az érintettek: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 tanácsadási szolgáltatást igénybe vevő személyek</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Kezelt személyes adatok: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név, e-mail-cím, mobilszám, életkor, irányítószám, panasz, gyermek neve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Tervezett adattárolási határidő:</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line="24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adatait hozzájárulásának visszavonási kéréséig kezeljük, de legkésőbb az utolsó űrlap kitöltéstől </w:t>
            </w:r>
            <w:r w:rsidDel="00000000" w:rsidR="00000000" w:rsidRPr="00000000">
              <w:rPr>
                <w:rFonts w:ascii="Poppins" w:cs="Poppins" w:eastAsia="Poppins" w:hAnsi="Poppins"/>
                <w:sz w:val="22"/>
                <w:szCs w:val="22"/>
                <w:highlight w:val="white"/>
                <w:rtl w:val="0"/>
              </w:rPr>
              <w:t xml:space="preserve">számított </w:t>
            </w:r>
            <w:r w:rsidDel="00000000" w:rsidR="00000000" w:rsidRPr="00000000">
              <w:rPr>
                <w:rFonts w:ascii="Poppins" w:cs="Poppins" w:eastAsia="Poppins" w:hAnsi="Poppins"/>
                <w:sz w:val="22"/>
                <w:szCs w:val="22"/>
                <w:highlight w:val="white"/>
                <w:rtl w:val="0"/>
              </w:rPr>
              <w:t xml:space="preserve">30 napig, </w:t>
            </w:r>
            <w:r w:rsidDel="00000000" w:rsidR="00000000" w:rsidRPr="00000000">
              <w:rPr>
                <w:rFonts w:ascii="Poppins" w:cs="Poppins" w:eastAsia="Poppins" w:hAnsi="Poppins"/>
                <w:sz w:val="22"/>
                <w:szCs w:val="22"/>
                <w:highlight w:val="white"/>
                <w:rtl w:val="0"/>
              </w:rPr>
              <w:t xml:space="preserve">ezt követően adatait </w:t>
            </w:r>
            <w:r w:rsidDel="00000000" w:rsidR="00000000" w:rsidRPr="00000000">
              <w:rPr>
                <w:rFonts w:ascii="Poppins" w:cs="Poppins" w:eastAsia="Poppins" w:hAnsi="Poppins"/>
                <w:sz w:val="22"/>
                <w:szCs w:val="22"/>
                <w:highlight w:val="white"/>
                <w:rtl w:val="0"/>
              </w:rPr>
              <w:t xml:space="preserve">töröljük</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oppins" w:cs="Poppins" w:eastAsia="Poppins" w:hAnsi="Poppins"/>
          <w:b w:val="1"/>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br w:type="textWrapping"/>
      </w:r>
      <w:r w:rsidDel="00000000" w:rsidR="00000000" w:rsidRPr="00000000">
        <w:rPr>
          <w:rFonts w:ascii="Poppins" w:cs="Poppins" w:eastAsia="Poppins" w:hAnsi="Poppins"/>
          <w:b w:val="1"/>
          <w:i w:val="0"/>
          <w:smallCaps w:val="0"/>
          <w:strike w:val="0"/>
          <w:color w:val="262626"/>
          <w:sz w:val="22"/>
          <w:szCs w:val="22"/>
          <w:u w:val="none"/>
          <w:shd w:fill="auto" w:val="clear"/>
          <w:vertAlign w:val="baseline"/>
          <w:rtl w:val="0"/>
        </w:rPr>
        <w:t xml:space="preserve">III. ADATBIZTONSÁG+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oppins" w:cs="Poppins" w:eastAsia="Poppins" w:hAnsi="Poppins"/>
          <w:b w:val="1"/>
          <w:color w:val="262626"/>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Az Adatkezelő úgy tervezi meg és hajtja végre az adatkezelési műveleteket, hogy biztosítsa az érintettek adatainak védelmét. Az adatkezelő gondoskodik az adatok biztonságáról (jelszóval, vírusirtóval való védettség), megteszi azokat a technikai és szervezési intézkedéseket, és kialakítja azokat az eljárási szabályokat, amelyek az adatvédelem szempontjából szükségesek.</w:t>
        <w:br w:type="textWrapping"/>
        <w:br w:type="textWrapping"/>
        <w:t xml:space="preserve">Az adatokat megfelelő intézkedésekkel védi az adatkezelő különösen:</w:t>
        <w:br w:type="textWrapping"/>
        <w:br w:type="textWrapping"/>
        <w:t xml:space="preserve">     • a jogosulatlan hozzáférés,</w:t>
        <w:br w:type="textWrapping"/>
        <w:t xml:space="preserve">     • a megváltoztatás,</w:t>
        <w:br w:type="textWrapping"/>
        <w:t xml:space="preserve">     • a továbbítás,</w:t>
        <w:br w:type="textWrapping"/>
        <w:t xml:space="preserve">     • a nyilvánosságra hozatal,</w:t>
        <w:br w:type="textWrapping"/>
        <w:t xml:space="preserve">     • a törlés vagy megsemmisítés,</w:t>
        <w:br w:type="textWrapping"/>
        <w:t xml:space="preserve">     • a véletlen megsemmisülés és sérülés,</w:t>
        <w:br w:type="textWrapping"/>
        <w:t xml:space="preserve">     • az alkalmazott technika megváltozásából fakadó hozzáférhetetlenné válás ellen.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Az adatkezelő megfelelő technikai megoldással biztosítja, hogy a nyilvántartásokban tárolt adatok közvetlenül ne legyenek összekapcsolhatók és az érintetthez rendelhetők anonimizálás esetén.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 személyes adatokhoz való jogosulatlan hozzáférés, az adatok megváltoztatása és jogosulatlan nyilvánosságra-hozatala, vagy felhasználása megakadályozása érdekében az adatkezelő gondoskodik:</w:t>
        <w:br w:type="textWrapping"/>
        <w:br w:type="textWrapping"/>
        <w:t xml:space="preserve">     • a megfelelő informatikai, műszaki környezet kialakításáról, üzemeltetéséről,</w:t>
        <w:br w:type="textWrapping"/>
        <w:t xml:space="preserve">     • a szolgáltatásnyújtásban résztevő munkatársai ellenőrzött kiválasztásáról, felügyeletéről, munkatársak titoktartásáról,</w:t>
        <w:br w:type="textWrapping"/>
        <w:t xml:space="preserve">     • a részletes üzemeltetési, kockázatkezelési és szolgáltatási eljárásrendek kiadásáról.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Adatkezelő és annak tárhely-szolgáltatójának informatikai rendszere véd többek között:</w:t>
        <w:br w:type="textWrapping"/>
        <w:br w:type="textWrapping"/>
        <w:t xml:space="preserve">     • a számítástechnikai csalás,</w:t>
        <w:br w:type="textWrapping"/>
        <w:t xml:space="preserve">     • a kémkedés,</w:t>
        <w:br w:type="textWrapping"/>
        <w:t xml:space="preserve">     • a számítógépvírusok,</w:t>
        <w:br w:type="textWrapping"/>
        <w:t xml:space="preserve">     • a spam-ek,</w:t>
        <w:br w:type="textWrapping"/>
        <w:t xml:space="preserve">     • a hack-ek,</w:t>
        <w:br w:type="textWrapping"/>
        <w:t xml:space="preserve">     • és egyéb támadások ellen.</w:t>
        <w:br w:type="textWrapping"/>
      </w:r>
      <w:r w:rsidDel="00000000" w:rsidR="00000000" w:rsidRPr="00000000">
        <w:rPr>
          <w:rFonts w:ascii="Poppins" w:cs="Poppins" w:eastAsia="Poppins" w:hAnsi="Poppins"/>
          <w:b w:val="1"/>
          <w:i w:val="0"/>
          <w:smallCaps w:val="0"/>
          <w:strike w:val="0"/>
          <w:color w:val="262626"/>
          <w:sz w:val="22"/>
          <w:szCs w:val="22"/>
          <w:u w:val="none"/>
          <w:shd w:fill="auto" w:val="clear"/>
          <w:vertAlign w:val="baseline"/>
          <w:rtl w:val="0"/>
        </w:rPr>
        <w:br w:type="textWrapping"/>
        <w:t xml:space="preserve">IV. AZ ÉRINTETT JOGAI</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oppins" w:cs="Poppins" w:eastAsia="Poppins" w:hAnsi="Poppins"/>
          <w:i w:val="0"/>
          <w:smallCaps w:val="0"/>
          <w:strike w:val="0"/>
          <w:color w:val="262626"/>
          <w:sz w:val="22"/>
          <w:szCs w:val="22"/>
          <w:highlight w:val="white"/>
          <w:u w:val="none"/>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Az érintett bármikor kérheti a rá vonatkozó személyes adatokhoz való hozzáférést, azok helyesbítését, törlését, vagy kezelésének korlátozását, és tiltakozhat az ilyen személyes adatok kezelése ellen.</w:t>
        <w:br w:type="textWrapping"/>
      </w:r>
      <w:r w:rsidDel="00000000" w:rsidR="00000000" w:rsidRPr="00000000">
        <w:rPr>
          <w:rFonts w:ascii="Poppins" w:cs="Poppins" w:eastAsia="Poppins" w:hAnsi="Poppins"/>
          <w:b w:val="1"/>
          <w:i w:val="0"/>
          <w:smallCaps w:val="0"/>
          <w:strike w:val="0"/>
          <w:color w:val="262626"/>
          <w:sz w:val="22"/>
          <w:szCs w:val="22"/>
          <w:u w:val="none"/>
          <w:shd w:fill="auto" w:val="clear"/>
          <w:vertAlign w:val="baseline"/>
          <w:rtl w:val="0"/>
        </w:rPr>
        <w:br w:type="textWrapping"/>
        <w:t xml:space="preserve">Az érintetti jogok gyakorlása</w:t>
      </w: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br w:type="textWrapping"/>
        <w:br w:type="textWrapping"/>
      </w:r>
      <w:r w:rsidDel="00000000" w:rsidR="00000000" w:rsidRPr="00000000">
        <w:rPr>
          <w:rFonts w:ascii="Poppins" w:cs="Poppins" w:eastAsia="Poppins" w:hAnsi="Poppins"/>
          <w:i w:val="0"/>
          <w:smallCaps w:val="0"/>
          <w:strike w:val="0"/>
          <w:color w:val="262626"/>
          <w:sz w:val="22"/>
          <w:szCs w:val="22"/>
          <w:highlight w:val="white"/>
          <w:u w:val="none"/>
          <w:vertAlign w:val="baseline"/>
          <w:rtl w:val="0"/>
        </w:rPr>
        <w:t xml:space="preserve">1. Tájékoztatás és személyes adatokhoz hozzáférés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highlight w:val="white"/>
          <w:u w:val="none"/>
          <w:vertAlign w:val="baseline"/>
          <w:rtl w:val="0"/>
        </w:rPr>
        <w:t xml:space="preserve">Amennyiben az igényli, az általunk kezelt adataihoz hozzáférhet, azt kérésére rendelkezésére bocsátjuk. Igényét </w:t>
      </w:r>
      <w:r w:rsidDel="00000000" w:rsidR="00000000" w:rsidRPr="00000000">
        <w:rPr>
          <w:rFonts w:ascii="Poppins" w:cs="Poppins" w:eastAsia="Poppins" w:hAnsi="Poppins"/>
          <w:color w:val="262626"/>
          <w:sz w:val="22"/>
          <w:szCs w:val="22"/>
          <w:highlight w:val="white"/>
          <w:rtl w:val="0"/>
        </w:rPr>
        <w:t xml:space="preserve">a </w:t>
      </w:r>
      <w:hyperlink r:id="rId7">
        <w:r w:rsidDel="00000000" w:rsidR="00000000" w:rsidRPr="00000000">
          <w:rPr>
            <w:rFonts w:ascii="Poppins" w:cs="Poppins" w:eastAsia="Poppins" w:hAnsi="Poppins"/>
            <w:color w:val="1155cc"/>
            <w:sz w:val="22"/>
            <w:szCs w:val="22"/>
            <w:highlight w:val="white"/>
            <w:u w:val="single"/>
            <w:rtl w:val="0"/>
          </w:rPr>
          <w:t xml:space="preserve">kihezforduljak@doktorplusz.com</w:t>
        </w:r>
      </w:hyperlink>
      <w:r w:rsidDel="00000000" w:rsidR="00000000" w:rsidRPr="00000000">
        <w:rPr>
          <w:rFonts w:ascii="Poppins" w:cs="Poppins" w:eastAsia="Poppins" w:hAnsi="Poppins"/>
          <w:color w:val="262626"/>
          <w:sz w:val="22"/>
          <w:szCs w:val="22"/>
          <w:highlight w:val="white"/>
          <w:rtl w:val="0"/>
        </w:rPr>
        <w:t xml:space="preserve"> </w:t>
      </w:r>
      <w:r w:rsidDel="00000000" w:rsidR="00000000" w:rsidRPr="00000000">
        <w:rPr>
          <w:rFonts w:ascii="Poppins" w:cs="Poppins" w:eastAsia="Poppins" w:hAnsi="Poppins"/>
          <w:i w:val="0"/>
          <w:smallCaps w:val="0"/>
          <w:strike w:val="0"/>
          <w:color w:val="262626"/>
          <w:sz w:val="22"/>
          <w:szCs w:val="22"/>
          <w:highlight w:val="white"/>
          <w:u w:val="none"/>
          <w:vertAlign w:val="baseline"/>
          <w:rtl w:val="0"/>
        </w:rPr>
        <w:t xml:space="preserve">c</w:t>
      </w: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ímre küldött e-mail-ben jelezheti, az Európai Unió adatvédelmi rendeletében meghatározott határidőn belül digitális adat formájában átadjuk. Az e-mailben küldött tájékoztatás kérést csak akkor tekintjük hitelesnek, ha azt az űrlapon regisztrált e-mail címéről küldi.</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2. Helyesbítés joga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Amennyiben segítségre van szüksége, keressen minket elérhetőségeinken</w:t>
      </w: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color w:val="262626"/>
          <w:sz w:val="22"/>
          <w:szCs w:val="22"/>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e mail: </w:t>
      </w:r>
      <w:hyperlink r:id="rId8">
        <w:r w:rsidDel="00000000" w:rsidR="00000000" w:rsidRPr="00000000">
          <w:rPr>
            <w:rFonts w:ascii="Poppins" w:cs="Poppins" w:eastAsia="Poppins" w:hAnsi="Poppins"/>
            <w:color w:val="1155cc"/>
            <w:sz w:val="22"/>
            <w:szCs w:val="22"/>
            <w:highlight w:val="white"/>
            <w:u w:val="single"/>
            <w:rtl w:val="0"/>
          </w:rPr>
          <w:t xml:space="preserve">kihezforduljak@doktorplusz.com</w:t>
        </w:r>
      </w:hyperlink>
      <w:r w:rsidDel="00000000" w:rsidR="00000000" w:rsidRPr="00000000">
        <w:rPr>
          <w:rFonts w:ascii="Poppins" w:cs="Poppins" w:eastAsia="Poppins" w:hAnsi="Poppins"/>
          <w:color w:val="262626"/>
          <w:sz w:val="22"/>
          <w:szCs w:val="22"/>
          <w:rtl w:val="0"/>
        </w:rPr>
        <w:t xml:space="preserve">, telefon: +36-22-999-555</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3. Törléshez való jog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Bármikor kérheti általunk kezelt adatai törlését. Amennyiben a végleges törlést kéri, írjon meg igényét az</w:t>
      </w:r>
      <w:r w:rsidDel="00000000" w:rsidR="00000000" w:rsidRPr="00000000">
        <w:rPr>
          <w:rFonts w:ascii="Poppins" w:cs="Poppins" w:eastAsia="Poppins" w:hAnsi="Poppins"/>
          <w:color w:val="262626"/>
          <w:sz w:val="22"/>
          <w:szCs w:val="22"/>
          <w:rtl w:val="0"/>
        </w:rPr>
        <w:t xml:space="preserve">  </w:t>
      </w:r>
      <w:hyperlink r:id="rId9">
        <w:r w:rsidDel="00000000" w:rsidR="00000000" w:rsidRPr="00000000">
          <w:rPr>
            <w:rFonts w:ascii="Poppins" w:cs="Poppins" w:eastAsia="Poppins" w:hAnsi="Poppins"/>
            <w:color w:val="1155cc"/>
            <w:sz w:val="22"/>
            <w:szCs w:val="22"/>
            <w:highlight w:val="white"/>
            <w:u w:val="single"/>
            <w:rtl w:val="0"/>
          </w:rPr>
          <w:t xml:space="preserve">kihezforduljak@doktorplusz.com</w:t>
        </w:r>
      </w:hyperlink>
      <w:r w:rsidDel="00000000" w:rsidR="00000000" w:rsidRPr="00000000">
        <w:rPr>
          <w:rFonts w:ascii="Poppins" w:cs="Poppins" w:eastAsia="Poppins" w:hAnsi="Poppins"/>
          <w:color w:val="262626"/>
          <w:sz w:val="22"/>
          <w:szCs w:val="22"/>
          <w:rtl w:val="0"/>
        </w:rPr>
        <w:t xml:space="preserve"> </w:t>
      </w: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címre küldött e-mail-ben, és gondoskodunk az általunk kezelt adatainak elfeledtetéséről (végleges törléséről).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Nem kérheti adatainak törlését, ha az adatkezelés jogalapja jogi kötelezettségen alapul.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4. Az adatkezelés korlátozásához való jog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Kérheti, hogy személyes adatainak kezelését Egyesületünk korlátozza, ha vitatja a kezelt személyes adatok pontosságát. Ebben az esetben a korlátozás arra az időtartamra vonatkozik, amely lehetővé́ teszi, hogy az Adatkezelő ellenőrizze a személyes adatok pontosságát.</w:t>
        <w:br w:type="textWrapping"/>
        <w:br w:type="textWrapping"/>
        <w:t xml:space="preserve">5. Adathordozhatóság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Automatizáltan módon történő, szerződéses vagy hozzájárulásos jogalapú adatkezelés esetén kérheti az általunk kezelt adatai hordozhatóságát. Ezirányú kérését</w:t>
      </w:r>
      <w:r w:rsidDel="00000000" w:rsidR="00000000" w:rsidRPr="00000000">
        <w:rPr>
          <w:rFonts w:ascii="Poppins" w:cs="Poppins" w:eastAsia="Poppins" w:hAnsi="Poppins"/>
          <w:color w:val="262626"/>
          <w:sz w:val="22"/>
          <w:szCs w:val="22"/>
          <w:rtl w:val="0"/>
        </w:rPr>
        <w:t xml:space="preserve"> a  </w:t>
      </w:r>
      <w:hyperlink r:id="rId10">
        <w:r w:rsidDel="00000000" w:rsidR="00000000" w:rsidRPr="00000000">
          <w:rPr>
            <w:rFonts w:ascii="Poppins" w:cs="Poppins" w:eastAsia="Poppins" w:hAnsi="Poppins"/>
            <w:color w:val="1155cc"/>
            <w:sz w:val="22"/>
            <w:szCs w:val="22"/>
            <w:highlight w:val="white"/>
            <w:u w:val="single"/>
            <w:rtl w:val="0"/>
          </w:rPr>
          <w:t xml:space="preserve">kihezforduljak@doktorplusz.com</w:t>
        </w:r>
      </w:hyperlink>
      <w:r w:rsidDel="00000000" w:rsidR="00000000" w:rsidRPr="00000000">
        <w:rPr>
          <w:rFonts w:ascii="Poppins" w:cs="Poppins" w:eastAsia="Poppins" w:hAnsi="Poppins"/>
          <w:color w:val="262626"/>
          <w:sz w:val="22"/>
          <w:szCs w:val="22"/>
          <w:rtl w:val="0"/>
        </w:rPr>
        <w:t xml:space="preserve"> </w:t>
      </w: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címre küldött e-mail-ben kérheti.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6. A tiltakozáshoz való jog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Ha az érintett tiltakozik a személyes adatok közvetlen üzletszerzés érdekében történő kezelése ellen, akkor a személyes adatok a továbbiakban e célból nem kezelhetők.</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color w:val="262626"/>
          <w:sz w:val="22"/>
          <w:szCs w:val="22"/>
          <w:u w:val="none"/>
        </w:rPr>
      </w:pPr>
      <w:r w:rsidDel="00000000" w:rsidR="00000000" w:rsidRPr="00000000">
        <w:rPr>
          <w:rFonts w:ascii="Poppins" w:cs="Poppins" w:eastAsia="Poppins" w:hAnsi="Poppins"/>
          <w:b w:val="1"/>
          <w:i w:val="0"/>
          <w:smallCaps w:val="0"/>
          <w:strike w:val="0"/>
          <w:color w:val="262626"/>
          <w:sz w:val="22"/>
          <w:szCs w:val="22"/>
          <w:u w:val="none"/>
          <w:shd w:fill="auto" w:val="clear"/>
          <w:vertAlign w:val="baseline"/>
          <w:rtl w:val="0"/>
        </w:rPr>
        <w:t xml:space="preserve">Az érintett az adatkezeléssel kapcsolatban panaszt nyújthat be a felügyeleti hatósághoz:</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hyperlink r:id="rId11">
        <w:r w:rsidDel="00000000" w:rsidR="00000000" w:rsidRPr="00000000">
          <w:rPr>
            <w:rFonts w:ascii="Poppins" w:cs="Poppins" w:eastAsia="Poppins" w:hAnsi="Poppins"/>
            <w:i w:val="0"/>
            <w:smallCaps w:val="0"/>
            <w:strike w:val="0"/>
            <w:color w:val="334c72"/>
            <w:sz w:val="22"/>
            <w:szCs w:val="22"/>
            <w:u w:val="single"/>
            <w:shd w:fill="auto" w:val="clear"/>
            <w:vertAlign w:val="baseline"/>
            <w:rtl w:val="0"/>
          </w:rPr>
          <w:t xml:space="preserve">EMZETI ADATVÉDELMI ÉS INFORMÁCIÓSZABADSÁG HATÓSÁG</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www.naih.hu</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Poppins" w:cs="Poppins" w:eastAsia="Poppins" w:hAnsi="Poppins"/>
          <w:i w:val="0"/>
          <w:smallCaps w:val="0"/>
          <w:strike w:val="0"/>
          <w:color w:val="262626"/>
          <w:sz w:val="22"/>
          <w:szCs w:val="22"/>
          <w:u w:val="none"/>
          <w:shd w:fill="auto" w:val="clear"/>
          <w:vertAlign w:val="baseline"/>
        </w:rPr>
      </w:pPr>
      <w:r w:rsidDel="00000000" w:rsidR="00000000" w:rsidRPr="00000000">
        <w:rPr>
          <w:rFonts w:ascii="Poppins" w:cs="Poppins" w:eastAsia="Poppins" w:hAnsi="Poppins"/>
          <w:i w:val="0"/>
          <w:smallCaps w:val="0"/>
          <w:strike w:val="0"/>
          <w:color w:val="262626"/>
          <w:sz w:val="22"/>
          <w:szCs w:val="22"/>
          <w:u w:val="none"/>
          <w:shd w:fill="auto" w:val="clear"/>
          <w:vertAlign w:val="baseline"/>
          <w:rtl w:val="0"/>
        </w:rPr>
        <w:t xml:space="preserve">1055 Budapest, Falk Miksa utca 9-11.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4C">
      <w:pPr>
        <w:jc w:val="both"/>
        <w:rPr>
          <w:rFonts w:ascii="Times New Roman" w:cs="Times New Roman" w:eastAsia="Times New Roman" w:hAnsi="Times New Roman"/>
          <w:sz w:val="22"/>
          <w:szCs w:val="22"/>
        </w:rPr>
      </w:pPr>
      <w:r w:rsidDel="00000000" w:rsidR="00000000" w:rsidRPr="00000000">
        <w:rPr>
          <w:rtl w:val="0"/>
        </w:rPr>
      </w:r>
    </w:p>
    <w:sectPr>
      <w:headerReference r:id="rId12" w:type="default"/>
      <w:foot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hu-H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 w:default="1">
    <w:name w:val="Normal"/>
    <w:qFormat w:val="1"/>
  </w:style>
  <w:style w:type="paragraph" w:styleId="Cmsor1">
    <w:name w:val="heading 1"/>
    <w:basedOn w:val="Norml"/>
    <w:next w:val="Norml"/>
    <w:link w:val="Cmsor1Char"/>
    <w:uiPriority w:val="9"/>
    <w:qFormat w:val="1"/>
    <w:rsid w:val="005838A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Cmsor2">
    <w:name w:val="heading 2"/>
    <w:basedOn w:val="Norml"/>
    <w:next w:val="Norml"/>
    <w:link w:val="Cmsor2Char"/>
    <w:uiPriority w:val="9"/>
    <w:semiHidden w:val="1"/>
    <w:unhideWhenUsed w:val="1"/>
    <w:qFormat w:val="1"/>
    <w:rsid w:val="005838A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Cmsor3">
    <w:name w:val="heading 3"/>
    <w:basedOn w:val="Norml"/>
    <w:next w:val="Norml"/>
    <w:link w:val="Cmsor3Char"/>
    <w:uiPriority w:val="9"/>
    <w:semiHidden w:val="1"/>
    <w:unhideWhenUsed w:val="1"/>
    <w:qFormat w:val="1"/>
    <w:rsid w:val="005838A8"/>
    <w:pPr>
      <w:keepNext w:val="1"/>
      <w:keepLines w:val="1"/>
      <w:spacing w:after="80" w:before="160"/>
      <w:outlineLvl w:val="2"/>
    </w:pPr>
    <w:rPr>
      <w:rFonts w:cstheme="majorBidi" w:eastAsiaTheme="majorEastAsia"/>
      <w:color w:val="0f4761" w:themeColor="accent1" w:themeShade="0000BF"/>
      <w:sz w:val="28"/>
      <w:szCs w:val="28"/>
    </w:rPr>
  </w:style>
  <w:style w:type="paragraph" w:styleId="Cmsor4">
    <w:name w:val="heading 4"/>
    <w:basedOn w:val="Norml"/>
    <w:next w:val="Norml"/>
    <w:link w:val="Cmsor4Char"/>
    <w:uiPriority w:val="9"/>
    <w:semiHidden w:val="1"/>
    <w:unhideWhenUsed w:val="1"/>
    <w:qFormat w:val="1"/>
    <w:rsid w:val="005838A8"/>
    <w:pPr>
      <w:keepNext w:val="1"/>
      <w:keepLines w:val="1"/>
      <w:spacing w:after="40" w:before="80"/>
      <w:outlineLvl w:val="3"/>
    </w:pPr>
    <w:rPr>
      <w:rFonts w:cstheme="majorBidi" w:eastAsiaTheme="majorEastAsia"/>
      <w:i w:val="1"/>
      <w:iCs w:val="1"/>
      <w:color w:val="0f4761" w:themeColor="accent1" w:themeShade="0000BF"/>
    </w:rPr>
  </w:style>
  <w:style w:type="paragraph" w:styleId="Cmsor5">
    <w:name w:val="heading 5"/>
    <w:basedOn w:val="Norml"/>
    <w:next w:val="Norml"/>
    <w:link w:val="Cmsor5Char"/>
    <w:uiPriority w:val="9"/>
    <w:semiHidden w:val="1"/>
    <w:unhideWhenUsed w:val="1"/>
    <w:qFormat w:val="1"/>
    <w:rsid w:val="005838A8"/>
    <w:pPr>
      <w:keepNext w:val="1"/>
      <w:keepLines w:val="1"/>
      <w:spacing w:after="40" w:before="80"/>
      <w:outlineLvl w:val="4"/>
    </w:pPr>
    <w:rPr>
      <w:rFonts w:cstheme="majorBidi" w:eastAsiaTheme="majorEastAsia"/>
      <w:color w:val="0f4761" w:themeColor="accent1" w:themeShade="0000BF"/>
    </w:rPr>
  </w:style>
  <w:style w:type="paragraph" w:styleId="Cmsor6">
    <w:name w:val="heading 6"/>
    <w:basedOn w:val="Norml"/>
    <w:next w:val="Norml"/>
    <w:link w:val="Cmsor6Char"/>
    <w:uiPriority w:val="9"/>
    <w:semiHidden w:val="1"/>
    <w:unhideWhenUsed w:val="1"/>
    <w:qFormat w:val="1"/>
    <w:rsid w:val="005838A8"/>
    <w:pPr>
      <w:keepNext w:val="1"/>
      <w:keepLines w:val="1"/>
      <w:spacing w:after="0" w:before="40"/>
      <w:outlineLvl w:val="5"/>
    </w:pPr>
    <w:rPr>
      <w:rFonts w:cstheme="majorBidi" w:eastAsiaTheme="majorEastAsia"/>
      <w:i w:val="1"/>
      <w:iCs w:val="1"/>
      <w:color w:val="595959" w:themeColor="text1" w:themeTint="0000A6"/>
    </w:rPr>
  </w:style>
  <w:style w:type="paragraph" w:styleId="Cmsor7">
    <w:name w:val="heading 7"/>
    <w:basedOn w:val="Norml"/>
    <w:next w:val="Norml"/>
    <w:link w:val="Cmsor7Char"/>
    <w:uiPriority w:val="9"/>
    <w:semiHidden w:val="1"/>
    <w:unhideWhenUsed w:val="1"/>
    <w:qFormat w:val="1"/>
    <w:rsid w:val="005838A8"/>
    <w:pPr>
      <w:keepNext w:val="1"/>
      <w:keepLines w:val="1"/>
      <w:spacing w:after="0" w:before="40"/>
      <w:outlineLvl w:val="6"/>
    </w:pPr>
    <w:rPr>
      <w:rFonts w:cstheme="majorBidi" w:eastAsiaTheme="majorEastAsia"/>
      <w:color w:val="595959" w:themeColor="text1" w:themeTint="0000A6"/>
    </w:rPr>
  </w:style>
  <w:style w:type="paragraph" w:styleId="Cmsor8">
    <w:name w:val="heading 8"/>
    <w:basedOn w:val="Norml"/>
    <w:next w:val="Norml"/>
    <w:link w:val="Cmsor8Char"/>
    <w:uiPriority w:val="9"/>
    <w:semiHidden w:val="1"/>
    <w:unhideWhenUsed w:val="1"/>
    <w:qFormat w:val="1"/>
    <w:rsid w:val="005838A8"/>
    <w:pPr>
      <w:keepNext w:val="1"/>
      <w:keepLines w:val="1"/>
      <w:spacing w:after="0"/>
      <w:outlineLvl w:val="7"/>
    </w:pPr>
    <w:rPr>
      <w:rFonts w:cstheme="majorBidi" w:eastAsiaTheme="majorEastAsia"/>
      <w:i w:val="1"/>
      <w:iCs w:val="1"/>
      <w:color w:val="272727" w:themeColor="text1" w:themeTint="0000D8"/>
    </w:rPr>
  </w:style>
  <w:style w:type="paragraph" w:styleId="Cmsor9">
    <w:name w:val="heading 9"/>
    <w:basedOn w:val="Norml"/>
    <w:next w:val="Norml"/>
    <w:link w:val="Cmsor9Char"/>
    <w:uiPriority w:val="9"/>
    <w:semiHidden w:val="1"/>
    <w:unhideWhenUsed w:val="1"/>
    <w:qFormat w:val="1"/>
    <w:rsid w:val="005838A8"/>
    <w:pPr>
      <w:keepNext w:val="1"/>
      <w:keepLines w:val="1"/>
      <w:spacing w:after="0"/>
      <w:outlineLvl w:val="8"/>
    </w:pPr>
    <w:rPr>
      <w:rFonts w:cstheme="majorBidi" w:eastAsiaTheme="majorEastAsia"/>
      <w:color w:val="272727" w:themeColor="text1" w:themeTint="0000D8"/>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5838A8"/>
    <w:rPr>
      <w:rFonts w:asciiTheme="majorHAnsi" w:cstheme="majorBidi" w:eastAsiaTheme="majorEastAsia" w:hAnsiTheme="majorHAnsi"/>
      <w:color w:val="0f4761" w:themeColor="accent1" w:themeShade="0000BF"/>
      <w:sz w:val="40"/>
      <w:szCs w:val="40"/>
    </w:rPr>
  </w:style>
  <w:style w:type="character" w:styleId="Cmsor2Char" w:customStyle="1">
    <w:name w:val="Címsor 2 Char"/>
    <w:basedOn w:val="Bekezdsalapbettpusa"/>
    <w:link w:val="Cmsor2"/>
    <w:uiPriority w:val="9"/>
    <w:semiHidden w:val="1"/>
    <w:rsid w:val="005838A8"/>
    <w:rPr>
      <w:rFonts w:asciiTheme="majorHAnsi" w:cstheme="majorBidi" w:eastAsiaTheme="majorEastAsia" w:hAnsiTheme="majorHAnsi"/>
      <w:color w:val="0f4761" w:themeColor="accent1" w:themeShade="0000BF"/>
      <w:sz w:val="32"/>
      <w:szCs w:val="32"/>
    </w:rPr>
  </w:style>
  <w:style w:type="character" w:styleId="Cmsor3Char" w:customStyle="1">
    <w:name w:val="Címsor 3 Char"/>
    <w:basedOn w:val="Bekezdsalapbettpusa"/>
    <w:link w:val="Cmsor3"/>
    <w:uiPriority w:val="9"/>
    <w:semiHidden w:val="1"/>
    <w:rsid w:val="005838A8"/>
    <w:rPr>
      <w:rFonts w:cstheme="majorBidi" w:eastAsiaTheme="majorEastAsia"/>
      <w:color w:val="0f4761" w:themeColor="accent1" w:themeShade="0000BF"/>
      <w:sz w:val="28"/>
      <w:szCs w:val="28"/>
    </w:rPr>
  </w:style>
  <w:style w:type="character" w:styleId="Cmsor4Char" w:customStyle="1">
    <w:name w:val="Címsor 4 Char"/>
    <w:basedOn w:val="Bekezdsalapbettpusa"/>
    <w:link w:val="Cmsor4"/>
    <w:uiPriority w:val="9"/>
    <w:semiHidden w:val="1"/>
    <w:rsid w:val="005838A8"/>
    <w:rPr>
      <w:rFonts w:cstheme="majorBidi" w:eastAsiaTheme="majorEastAsia"/>
      <w:i w:val="1"/>
      <w:iCs w:val="1"/>
      <w:color w:val="0f4761" w:themeColor="accent1" w:themeShade="0000BF"/>
    </w:rPr>
  </w:style>
  <w:style w:type="character" w:styleId="Cmsor5Char" w:customStyle="1">
    <w:name w:val="Címsor 5 Char"/>
    <w:basedOn w:val="Bekezdsalapbettpusa"/>
    <w:link w:val="Cmsor5"/>
    <w:uiPriority w:val="9"/>
    <w:semiHidden w:val="1"/>
    <w:rsid w:val="005838A8"/>
    <w:rPr>
      <w:rFonts w:cstheme="majorBidi" w:eastAsiaTheme="majorEastAsia"/>
      <w:color w:val="0f4761" w:themeColor="accent1" w:themeShade="0000BF"/>
    </w:rPr>
  </w:style>
  <w:style w:type="character" w:styleId="Cmsor6Char" w:customStyle="1">
    <w:name w:val="Címsor 6 Char"/>
    <w:basedOn w:val="Bekezdsalapbettpusa"/>
    <w:link w:val="Cmsor6"/>
    <w:uiPriority w:val="9"/>
    <w:semiHidden w:val="1"/>
    <w:rsid w:val="005838A8"/>
    <w:rPr>
      <w:rFonts w:cstheme="majorBidi" w:eastAsiaTheme="majorEastAsia"/>
      <w:i w:val="1"/>
      <w:iCs w:val="1"/>
      <w:color w:val="595959" w:themeColor="text1" w:themeTint="0000A6"/>
    </w:rPr>
  </w:style>
  <w:style w:type="character" w:styleId="Cmsor7Char" w:customStyle="1">
    <w:name w:val="Címsor 7 Char"/>
    <w:basedOn w:val="Bekezdsalapbettpusa"/>
    <w:link w:val="Cmsor7"/>
    <w:uiPriority w:val="9"/>
    <w:semiHidden w:val="1"/>
    <w:rsid w:val="005838A8"/>
    <w:rPr>
      <w:rFonts w:cstheme="majorBidi" w:eastAsiaTheme="majorEastAsia"/>
      <w:color w:val="595959" w:themeColor="text1" w:themeTint="0000A6"/>
    </w:rPr>
  </w:style>
  <w:style w:type="character" w:styleId="Cmsor8Char" w:customStyle="1">
    <w:name w:val="Címsor 8 Char"/>
    <w:basedOn w:val="Bekezdsalapbettpusa"/>
    <w:link w:val="Cmsor8"/>
    <w:uiPriority w:val="9"/>
    <w:semiHidden w:val="1"/>
    <w:rsid w:val="005838A8"/>
    <w:rPr>
      <w:rFonts w:cstheme="majorBidi" w:eastAsiaTheme="majorEastAsia"/>
      <w:i w:val="1"/>
      <w:iCs w:val="1"/>
      <w:color w:val="272727" w:themeColor="text1" w:themeTint="0000D8"/>
    </w:rPr>
  </w:style>
  <w:style w:type="character" w:styleId="Cmsor9Char" w:customStyle="1">
    <w:name w:val="Címsor 9 Char"/>
    <w:basedOn w:val="Bekezdsalapbettpusa"/>
    <w:link w:val="Cmsor9"/>
    <w:uiPriority w:val="9"/>
    <w:semiHidden w:val="1"/>
    <w:rsid w:val="005838A8"/>
    <w:rPr>
      <w:rFonts w:cstheme="majorBidi" w:eastAsiaTheme="majorEastAsia"/>
      <w:color w:val="272727" w:themeColor="text1" w:themeTint="0000D8"/>
    </w:rPr>
  </w:style>
  <w:style w:type="paragraph" w:styleId="Cm">
    <w:name w:val="Title"/>
    <w:basedOn w:val="Norml"/>
    <w:next w:val="Norml"/>
    <w:link w:val="CmChar"/>
    <w:uiPriority w:val="10"/>
    <w:qFormat w:val="1"/>
    <w:rsid w:val="005838A8"/>
    <w:pPr>
      <w:spacing w:after="80" w:line="240" w:lineRule="auto"/>
      <w:contextualSpacing w:val="1"/>
    </w:pPr>
    <w:rPr>
      <w:rFonts w:asciiTheme="majorHAnsi" w:cstheme="majorBidi" w:eastAsiaTheme="majorEastAsia" w:hAnsiTheme="majorHAnsi"/>
      <w:spacing w:val="-10"/>
      <w:kern w:val="28"/>
      <w:sz w:val="56"/>
      <w:szCs w:val="56"/>
    </w:rPr>
  </w:style>
  <w:style w:type="character" w:styleId="CmChar" w:customStyle="1">
    <w:name w:val="Cím Char"/>
    <w:basedOn w:val="Bekezdsalapbettpusa"/>
    <w:link w:val="Cm"/>
    <w:uiPriority w:val="10"/>
    <w:rsid w:val="005838A8"/>
    <w:rPr>
      <w:rFonts w:asciiTheme="majorHAnsi" w:cstheme="majorBidi" w:eastAsiaTheme="majorEastAsia" w:hAnsiTheme="majorHAnsi"/>
      <w:spacing w:val="-10"/>
      <w:kern w:val="28"/>
      <w:sz w:val="56"/>
      <w:szCs w:val="56"/>
    </w:rPr>
  </w:style>
  <w:style w:type="paragraph" w:styleId="Alcm">
    <w:name w:val="Subtitle"/>
    <w:basedOn w:val="Norml"/>
    <w:next w:val="Norml"/>
    <w:link w:val="AlcmChar"/>
    <w:uiPriority w:val="11"/>
    <w:qFormat w:val="1"/>
    <w:rsid w:val="005838A8"/>
    <w:pPr>
      <w:numPr>
        <w:ilvl w:val="1"/>
      </w:numPr>
    </w:pPr>
    <w:rPr>
      <w:rFonts w:cstheme="majorBidi" w:eastAsiaTheme="majorEastAsia"/>
      <w:color w:val="595959" w:themeColor="text1" w:themeTint="0000A6"/>
      <w:spacing w:val="15"/>
      <w:sz w:val="28"/>
      <w:szCs w:val="28"/>
    </w:rPr>
  </w:style>
  <w:style w:type="character" w:styleId="AlcmChar" w:customStyle="1">
    <w:name w:val="Alcím Char"/>
    <w:basedOn w:val="Bekezdsalapbettpusa"/>
    <w:link w:val="Alcm"/>
    <w:uiPriority w:val="11"/>
    <w:rsid w:val="005838A8"/>
    <w:rPr>
      <w:rFonts w:cstheme="majorBidi" w:eastAsiaTheme="majorEastAsia"/>
      <w:color w:val="595959" w:themeColor="text1" w:themeTint="0000A6"/>
      <w:spacing w:val="15"/>
      <w:sz w:val="28"/>
      <w:szCs w:val="28"/>
    </w:rPr>
  </w:style>
  <w:style w:type="paragraph" w:styleId="Idzet">
    <w:name w:val="Quote"/>
    <w:basedOn w:val="Norml"/>
    <w:next w:val="Norml"/>
    <w:link w:val="IdzetChar"/>
    <w:uiPriority w:val="29"/>
    <w:qFormat w:val="1"/>
    <w:rsid w:val="005838A8"/>
    <w:pPr>
      <w:spacing w:before="160"/>
      <w:jc w:val="center"/>
    </w:pPr>
    <w:rPr>
      <w:i w:val="1"/>
      <w:iCs w:val="1"/>
      <w:color w:val="404040" w:themeColor="text1" w:themeTint="0000BF"/>
    </w:rPr>
  </w:style>
  <w:style w:type="character" w:styleId="IdzetChar" w:customStyle="1">
    <w:name w:val="Idézet Char"/>
    <w:basedOn w:val="Bekezdsalapbettpusa"/>
    <w:link w:val="Idzet"/>
    <w:uiPriority w:val="29"/>
    <w:rsid w:val="005838A8"/>
    <w:rPr>
      <w:i w:val="1"/>
      <w:iCs w:val="1"/>
      <w:color w:val="404040" w:themeColor="text1" w:themeTint="0000BF"/>
    </w:rPr>
  </w:style>
  <w:style w:type="paragraph" w:styleId="Listaszerbekezds">
    <w:name w:val="List Paragraph"/>
    <w:basedOn w:val="Norml"/>
    <w:uiPriority w:val="34"/>
    <w:qFormat w:val="1"/>
    <w:rsid w:val="005838A8"/>
    <w:pPr>
      <w:ind w:left="720"/>
      <w:contextualSpacing w:val="1"/>
    </w:pPr>
  </w:style>
  <w:style w:type="character" w:styleId="Erskiemels">
    <w:name w:val="Intense Emphasis"/>
    <w:basedOn w:val="Bekezdsalapbettpusa"/>
    <w:uiPriority w:val="21"/>
    <w:qFormat w:val="1"/>
    <w:rsid w:val="005838A8"/>
    <w:rPr>
      <w:i w:val="1"/>
      <w:iCs w:val="1"/>
      <w:color w:val="0f4761" w:themeColor="accent1" w:themeShade="0000BF"/>
    </w:rPr>
  </w:style>
  <w:style w:type="paragraph" w:styleId="Kiemeltidzet">
    <w:name w:val="Intense Quote"/>
    <w:basedOn w:val="Norml"/>
    <w:next w:val="Norml"/>
    <w:link w:val="KiemeltidzetChar"/>
    <w:uiPriority w:val="30"/>
    <w:qFormat w:val="1"/>
    <w:rsid w:val="005838A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KiemeltidzetChar" w:customStyle="1">
    <w:name w:val="Kiemelt idézet Char"/>
    <w:basedOn w:val="Bekezdsalapbettpusa"/>
    <w:link w:val="Kiemeltidzet"/>
    <w:uiPriority w:val="30"/>
    <w:rsid w:val="005838A8"/>
    <w:rPr>
      <w:i w:val="1"/>
      <w:iCs w:val="1"/>
      <w:color w:val="0f4761" w:themeColor="accent1" w:themeShade="0000BF"/>
    </w:rPr>
  </w:style>
  <w:style w:type="character" w:styleId="Ershivatkozs">
    <w:name w:val="Intense Reference"/>
    <w:basedOn w:val="Bekezdsalapbettpusa"/>
    <w:uiPriority w:val="32"/>
    <w:qFormat w:val="1"/>
    <w:rsid w:val="005838A8"/>
    <w:rPr>
      <w:b w:val="1"/>
      <w:bCs w:val="1"/>
      <w:smallCaps w:val="1"/>
      <w:color w:val="0f4761" w:themeColor="accent1" w:themeShade="0000BF"/>
      <w:spacing w:val="5"/>
    </w:rPr>
  </w:style>
  <w:style w:type="paragraph" w:styleId="NormlWeb">
    <w:name w:val="Normal (Web)"/>
    <w:basedOn w:val="Norml"/>
    <w:uiPriority w:val="99"/>
    <w:semiHidden w:val="1"/>
    <w:unhideWhenUsed w:val="1"/>
    <w:rsid w:val="005838A8"/>
    <w:pPr>
      <w:spacing w:after="100" w:afterAutospacing="1" w:before="100" w:beforeAutospacing="1" w:line="240" w:lineRule="auto"/>
    </w:pPr>
    <w:rPr>
      <w:rFonts w:ascii="Times New Roman" w:cs="Times New Roman" w:eastAsia="Times New Roman" w:hAnsi="Times New Roman"/>
      <w:kern w:val="0"/>
      <w:lang w:eastAsia="hu-HU"/>
    </w:rPr>
  </w:style>
  <w:style w:type="character" w:styleId="Kiemels2">
    <w:name w:val="Strong"/>
    <w:basedOn w:val="Bekezdsalapbettpusa"/>
    <w:uiPriority w:val="22"/>
    <w:qFormat w:val="1"/>
    <w:rsid w:val="005838A8"/>
    <w:rPr>
      <w:b w:val="1"/>
      <w:bCs w:val="1"/>
    </w:rPr>
  </w:style>
  <w:style w:type="character" w:styleId="Hiperhivatkozs">
    <w:name w:val="Hyperlink"/>
    <w:basedOn w:val="Bekezdsalapbettpusa"/>
    <w:uiPriority w:val="99"/>
    <w:unhideWhenUsed w:val="1"/>
    <w:rsid w:val="005838A8"/>
    <w:rPr>
      <w:color w:val="0000ff"/>
      <w:u w:val="single"/>
    </w:rPr>
  </w:style>
  <w:style w:type="character" w:styleId="Feloldatlanmegemlts">
    <w:name w:val="Unresolved Mention"/>
    <w:basedOn w:val="Bekezdsalapbettpusa"/>
    <w:uiPriority w:val="99"/>
    <w:semiHidden w:val="1"/>
    <w:unhideWhenUsed w:val="1"/>
    <w:rsid w:val="005838A8"/>
    <w:rPr>
      <w:color w:val="605e5c"/>
      <w:shd w:color="auto" w:fill="e1dfdd" w:val="clear"/>
    </w:rPr>
  </w:style>
  <w:style w:type="paragraph" w:styleId="lfej">
    <w:name w:val="header"/>
    <w:basedOn w:val="Norml"/>
    <w:link w:val="lfejChar"/>
    <w:uiPriority w:val="99"/>
    <w:unhideWhenUsed w:val="1"/>
    <w:rsid w:val="005838A8"/>
    <w:pPr>
      <w:tabs>
        <w:tab w:val="center" w:pos="4536"/>
        <w:tab w:val="right" w:pos="9072"/>
      </w:tabs>
      <w:spacing w:after="0" w:line="240" w:lineRule="auto"/>
    </w:pPr>
  </w:style>
  <w:style w:type="character" w:styleId="lfejChar" w:customStyle="1">
    <w:name w:val="Élőfej Char"/>
    <w:basedOn w:val="Bekezdsalapbettpusa"/>
    <w:link w:val="lfej"/>
    <w:uiPriority w:val="99"/>
    <w:rsid w:val="005838A8"/>
  </w:style>
  <w:style w:type="paragraph" w:styleId="llb">
    <w:name w:val="footer"/>
    <w:basedOn w:val="Norml"/>
    <w:link w:val="llbChar"/>
    <w:uiPriority w:val="99"/>
    <w:unhideWhenUsed w:val="1"/>
    <w:rsid w:val="005838A8"/>
    <w:pPr>
      <w:tabs>
        <w:tab w:val="center" w:pos="4536"/>
        <w:tab w:val="right" w:pos="9072"/>
      </w:tabs>
      <w:spacing w:after="0" w:line="240" w:lineRule="auto"/>
    </w:pPr>
  </w:style>
  <w:style w:type="character" w:styleId="llbChar" w:customStyle="1">
    <w:name w:val="Élőláb Char"/>
    <w:basedOn w:val="Bekezdsalapbettpusa"/>
    <w:link w:val="llb"/>
    <w:uiPriority w:val="99"/>
    <w:rsid w:val="005838A8"/>
  </w:style>
  <w:style w:type="character" w:styleId="Jegyzethivatkozs">
    <w:name w:val="annotation reference"/>
    <w:basedOn w:val="Bekezdsalapbettpusa"/>
    <w:uiPriority w:val="99"/>
    <w:semiHidden w:val="1"/>
    <w:unhideWhenUsed w:val="1"/>
    <w:rsid w:val="00584DC2"/>
    <w:rPr>
      <w:sz w:val="16"/>
      <w:szCs w:val="16"/>
    </w:rPr>
  </w:style>
  <w:style w:type="paragraph" w:styleId="Jegyzetszveg">
    <w:name w:val="annotation text"/>
    <w:basedOn w:val="Norml"/>
    <w:link w:val="JegyzetszvegChar"/>
    <w:uiPriority w:val="99"/>
    <w:unhideWhenUsed w:val="1"/>
    <w:rsid w:val="00584DC2"/>
    <w:pPr>
      <w:spacing w:line="240" w:lineRule="auto"/>
    </w:pPr>
    <w:rPr>
      <w:sz w:val="20"/>
      <w:szCs w:val="20"/>
    </w:rPr>
  </w:style>
  <w:style w:type="character" w:styleId="JegyzetszvegChar" w:customStyle="1">
    <w:name w:val="Jegyzetszöveg Char"/>
    <w:basedOn w:val="Bekezdsalapbettpusa"/>
    <w:link w:val="Jegyzetszveg"/>
    <w:uiPriority w:val="99"/>
    <w:rsid w:val="00584DC2"/>
    <w:rPr>
      <w:sz w:val="20"/>
      <w:szCs w:val="20"/>
    </w:rPr>
  </w:style>
  <w:style w:type="paragraph" w:styleId="Megjegyzstrgya">
    <w:name w:val="annotation subject"/>
    <w:basedOn w:val="Jegyzetszveg"/>
    <w:next w:val="Jegyzetszveg"/>
    <w:link w:val="MegjegyzstrgyaChar"/>
    <w:uiPriority w:val="99"/>
    <w:semiHidden w:val="1"/>
    <w:unhideWhenUsed w:val="1"/>
    <w:rsid w:val="00584DC2"/>
    <w:rPr>
      <w:b w:val="1"/>
      <w:bCs w:val="1"/>
    </w:rPr>
  </w:style>
  <w:style w:type="character" w:styleId="MegjegyzstrgyaChar" w:customStyle="1">
    <w:name w:val="Megjegyzés tárgya Char"/>
    <w:basedOn w:val="JegyzetszvegChar"/>
    <w:link w:val="Megjegyzstrgya"/>
    <w:uiPriority w:val="99"/>
    <w:semiHidden w:val="1"/>
    <w:rsid w:val="00584DC2"/>
    <w:rPr>
      <w:b w:val="1"/>
      <w:bCs w:val="1"/>
      <w:sz w:val="20"/>
      <w:szCs w:val="20"/>
    </w:rPr>
  </w:style>
  <w:style w:type="paragraph" w:styleId="Vltozat">
    <w:name w:val="Revision"/>
    <w:hidden w:val="1"/>
    <w:uiPriority w:val="99"/>
    <w:semiHidden w:val="1"/>
    <w:rsid w:val="003366D5"/>
    <w:pPr>
      <w:spacing w:after="0" w:line="240" w:lineRule="auto"/>
    </w:p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48.0" w:type="dxa"/>
        <w:left w:w="48.0" w:type="dxa"/>
        <w:bottom w:w="48.0" w:type="dxa"/>
        <w:right w:w="48.0" w:type="dxa"/>
      </w:tblCellMar>
    </w:tblPr>
  </w:style>
  <w:style w:type="table" w:styleId="Table2">
    <w:basedOn w:val="TableNormal"/>
    <w:tblPr>
      <w:tblStyleRowBandSize w:val="1"/>
      <w:tblStyleColBandSize w:val="1"/>
      <w:tblCellMar>
        <w:top w:w="84.0" w:type="dxa"/>
        <w:left w:w="84.0" w:type="dxa"/>
        <w:bottom w:w="84.0" w:type="dxa"/>
        <w:right w:w="84.0" w:type="dxa"/>
      </w:tblCellMar>
    </w:tblPr>
  </w:style>
  <w:style w:type="table" w:styleId="Table3">
    <w:basedOn w:val="TableNormal"/>
    <w:tblPr>
      <w:tblStyleRowBandSize w:val="1"/>
      <w:tblStyleColBandSize w:val="1"/>
      <w:tblCellMar>
        <w:top w:w="84.0" w:type="dxa"/>
        <w:left w:w="84.0" w:type="dxa"/>
        <w:bottom w:w="84.0" w:type="dxa"/>
        <w:right w:w="84.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aih.hu/" TargetMode="External"/><Relationship Id="rId10" Type="http://schemas.openxmlformats.org/officeDocument/2006/relationships/hyperlink" Target="mailto:kihezforduljak@doktorplusz.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ihezforduljak@doktorplusz.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ihezforduljak@doktorplusz.com" TargetMode="External"/><Relationship Id="rId8" Type="http://schemas.openxmlformats.org/officeDocument/2006/relationships/hyperlink" Target="mailto:kihezforduljak@doktorplusz.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2hHis4M43x1z8J8ON6EFX1G93A==">CgMxLjA4AGpMCjVzdWdnZXN0SWRJbXBvcnRiN2Y5NjczYi1jNGM0LTQxZDQtODczMS0xNDUzODFiNzVjZjlfMRITRHIuIFdlaWRpbmdlciBLaW5nYWpNCjZzdWdnZXN0SWRJbXBvcnRiN2Y5NjczYi1jNGM0LTQxZDQtODczMS0xNDUzODFiNzVjZjlfMTISE0RyLiBXZWlkaW5nZXIgS2luZ2FqTQo2c3VnZ2VzdElkSW1wb3J0YjdmOTY3M2ItYzRjNC00MWQ0LTg3MzEtMTQ1MzgxYjc1Y2Y5XzMzEhNEci4gV2VpZGluZ2VyIEtpbmdhak0KNnN1Z2dlc3RJZEltcG9ydGI3Zjk2NzNiLWM0YzQtNDFkNC04NzMxLTE0NTM4MWI3NWNmOV8xMBITRHIuIFdlaWRpbmdlciBLaW5nYWpMCjVzdWdnZXN0SWRJbXBvcnRiN2Y5NjczYi1jNGM0LTQxZDQtODczMS0xNDUzODFiNzVjZjlfNhITRHIuIFdlaWRpbmdlciBLaW5nYWpNCjZzdWdnZXN0SWRJbXBvcnRiN2Y5NjczYi1jNGM0LTQxZDQtODczMS0xNDUzODFiNzVjZjlfMTUSE0RyLiBXZWlkaW5nZXIgS2luZ2FqTAo1c3VnZ2VzdElkSW1wb3J0YjdmOTY3M2ItYzRjNC00MWQ0LTg3MzEtMTQ1MzgxYjc1Y2Y5XzISE0RyLiBXZWlkaW5nZXIgS2luZ2FqTAo1c3VnZ2VzdElkSW1wb3J0YjdmOTY3M2ItYzRjNC00MWQ0LTg3MzEtMTQ1MzgxYjc1Y2Y5XzgSE0RyLiBXZWlkaW5nZXIgS2luZ2FqTQo2c3VnZ2VzdElkSW1wb3J0YjdmOTY3M2ItYzRjNC00MWQ0LTg3MzEtMTQ1MzgxYjc1Y2Y5XzI1EhNEci4gV2VpZGluZ2VyIEtpbmdhciExMmh4bUtGSEVDUUxJcFdLbjQ2YU1DOUZIQW1pV0k4c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2025-03-17T13:10:00Z</dcterms:created>
  <dc:creator>Dr. Weidinger Kinga</dc:creator>
</cp:coreProperties>
</file>